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E35E8" w14:textId="77777777" w:rsidR="00291FE2" w:rsidRDefault="00291FE2" w:rsidP="00291FE2">
      <w:pPr>
        <w:spacing w:after="0"/>
        <w:rPr>
          <w:b/>
          <w:bCs/>
          <w:sz w:val="24"/>
          <w:szCs w:val="24"/>
        </w:rPr>
      </w:pPr>
      <w:bookmarkStart w:id="0" w:name="_GoBack"/>
      <w:bookmarkEnd w:id="0"/>
      <w:r w:rsidRPr="00291FE2">
        <w:rPr>
          <w:b/>
          <w:bCs/>
          <w:sz w:val="24"/>
          <w:szCs w:val="24"/>
        </w:rPr>
        <w:t>VIGTIG INFORMATION TIL BESØGENDE I KHKS-HALLERNE</w:t>
      </w:r>
    </w:p>
    <w:p w14:paraId="77ECAF01" w14:textId="7BC56EF2" w:rsidR="00291FE2" w:rsidRDefault="00291FE2" w:rsidP="00291FE2">
      <w:pPr>
        <w:spacing w:after="0"/>
        <w:rPr>
          <w:b/>
          <w:bCs/>
          <w:sz w:val="24"/>
          <w:szCs w:val="24"/>
        </w:rPr>
      </w:pPr>
      <w:r w:rsidRPr="00291FE2">
        <w:rPr>
          <w:b/>
          <w:bCs/>
          <w:sz w:val="24"/>
          <w:szCs w:val="24"/>
        </w:rPr>
        <w:t>(KIRKE HYLLINGE-HALLEN &amp; BRAMSNÆSVIG-HALLEN)</w:t>
      </w:r>
    </w:p>
    <w:p w14:paraId="2701667C" w14:textId="77777777" w:rsidR="00291FE2" w:rsidRPr="00291FE2" w:rsidRDefault="00291FE2" w:rsidP="00291FE2">
      <w:pPr>
        <w:spacing w:after="0"/>
        <w:rPr>
          <w:b/>
          <w:bCs/>
          <w:sz w:val="24"/>
          <w:szCs w:val="24"/>
        </w:rPr>
      </w:pPr>
    </w:p>
    <w:p w14:paraId="4E02B4C5" w14:textId="5C1B2837" w:rsidR="00291FE2" w:rsidRDefault="00291FE2" w:rsidP="00291FE2">
      <w:pPr>
        <w:rPr>
          <w:b/>
          <w:bCs/>
          <w:sz w:val="24"/>
          <w:szCs w:val="24"/>
        </w:rPr>
      </w:pPr>
      <w:r w:rsidRPr="00291FE2">
        <w:rPr>
          <w:b/>
          <w:bCs/>
          <w:sz w:val="24"/>
          <w:szCs w:val="24"/>
        </w:rPr>
        <w:t>Nedenstående information er primært til udebanehold der skal besøge KHKS for at spille kampe. Nedenstående dække</w:t>
      </w:r>
      <w:r w:rsidR="00E85EB0">
        <w:rPr>
          <w:b/>
          <w:bCs/>
          <w:sz w:val="24"/>
          <w:szCs w:val="24"/>
        </w:rPr>
        <w:t>r</w:t>
      </w:r>
      <w:r w:rsidRPr="00291FE2">
        <w:rPr>
          <w:b/>
          <w:bCs/>
          <w:sz w:val="24"/>
          <w:szCs w:val="24"/>
        </w:rPr>
        <w:t xml:space="preserve"> dog tillige besøgende i hallen i øvrigt på hjemmekampdage. </w:t>
      </w:r>
    </w:p>
    <w:p w14:paraId="18E2A73D" w14:textId="77777777" w:rsidR="00F914C4" w:rsidRPr="00291FE2" w:rsidRDefault="00F914C4" w:rsidP="00291FE2">
      <w:pPr>
        <w:rPr>
          <w:b/>
          <w:bCs/>
          <w:sz w:val="24"/>
          <w:szCs w:val="24"/>
        </w:rPr>
      </w:pPr>
    </w:p>
    <w:p w14:paraId="340156CB" w14:textId="77777777" w:rsidR="00984558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 xml:space="preserve">Hvert hold </w:t>
      </w:r>
      <w:r w:rsidR="00214A97">
        <w:rPr>
          <w:i/>
          <w:iCs/>
          <w:sz w:val="24"/>
          <w:szCs w:val="24"/>
        </w:rPr>
        <w:t xml:space="preserve">må max komme med </w:t>
      </w:r>
      <w:r w:rsidRPr="00291FE2">
        <w:rPr>
          <w:i/>
          <w:iCs/>
          <w:sz w:val="24"/>
          <w:szCs w:val="24"/>
        </w:rPr>
        <w:t xml:space="preserve">20 personer – herunder spillere, trænere, ledere og tilskuere. Der kan derfor ske afvisning medmindre man er spiller, træner eller dommer. (optælling og kontrol vil primært ske når der er flere kampe i hallerne på samme dag). </w:t>
      </w:r>
    </w:p>
    <w:p w14:paraId="58DDC9B3" w14:textId="2D6E5891" w:rsidR="00291FE2" w:rsidRPr="00291FE2" w:rsidRDefault="00291FE2" w:rsidP="00984558">
      <w:pPr>
        <w:pStyle w:val="Listeafsnit"/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>Lejre kommune har anvist at der max må være 50</w:t>
      </w:r>
      <w:r w:rsidR="00984558">
        <w:rPr>
          <w:i/>
          <w:iCs/>
          <w:sz w:val="24"/>
          <w:szCs w:val="24"/>
        </w:rPr>
        <w:t xml:space="preserve"> personer tilstede samtidigt i hallerne. </w:t>
      </w:r>
      <w:r w:rsidRPr="00291FE2">
        <w:rPr>
          <w:i/>
          <w:iCs/>
          <w:sz w:val="24"/>
          <w:szCs w:val="24"/>
        </w:rPr>
        <w:t xml:space="preserve"> </w:t>
      </w:r>
    </w:p>
    <w:p w14:paraId="658D5223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4F8FB397" w14:textId="7BDA81F4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>Holde</w:t>
      </w:r>
      <w:r w:rsidR="00984558">
        <w:rPr>
          <w:i/>
          <w:iCs/>
          <w:sz w:val="24"/>
          <w:szCs w:val="24"/>
        </w:rPr>
        <w:t>n</w:t>
      </w:r>
      <w:r w:rsidRPr="00291FE2">
        <w:rPr>
          <w:i/>
          <w:iCs/>
          <w:sz w:val="24"/>
          <w:szCs w:val="24"/>
        </w:rPr>
        <w:t>e skal komme omklædt da omklædningsrum ind</w:t>
      </w:r>
      <w:r w:rsidR="00984558">
        <w:rPr>
          <w:i/>
          <w:iCs/>
          <w:sz w:val="24"/>
          <w:szCs w:val="24"/>
        </w:rPr>
        <w:t xml:space="preserve">til </w:t>
      </w:r>
      <w:r w:rsidRPr="00291FE2">
        <w:rPr>
          <w:i/>
          <w:iCs/>
          <w:sz w:val="24"/>
          <w:szCs w:val="24"/>
        </w:rPr>
        <w:t xml:space="preserve"> videre holdes lukket. </w:t>
      </w:r>
    </w:p>
    <w:p w14:paraId="61148420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56E98058" w14:textId="79E73A97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>Der er begrænse</w:t>
      </w:r>
      <w:r w:rsidR="00984558">
        <w:rPr>
          <w:i/>
          <w:iCs/>
          <w:sz w:val="24"/>
          <w:szCs w:val="24"/>
        </w:rPr>
        <w:t>de</w:t>
      </w:r>
      <w:r w:rsidRPr="00291FE2">
        <w:rPr>
          <w:i/>
          <w:iCs/>
          <w:sz w:val="24"/>
          <w:szCs w:val="24"/>
        </w:rPr>
        <w:t xml:space="preserve"> opvarmningsmuligheder – men kampene planlægges så der er 25-30 minutters opvarmning på halgulvet før kampen. </w:t>
      </w:r>
    </w:p>
    <w:p w14:paraId="6C021FF7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56ED9DAA" w14:textId="3739736E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>Alle skal gå ind a</w:t>
      </w:r>
      <w:r w:rsidR="005F676C">
        <w:rPr>
          <w:i/>
          <w:iCs/>
          <w:sz w:val="24"/>
          <w:szCs w:val="24"/>
        </w:rPr>
        <w:t>d</w:t>
      </w:r>
      <w:r w:rsidRPr="00291FE2">
        <w:rPr>
          <w:i/>
          <w:iCs/>
          <w:sz w:val="24"/>
          <w:szCs w:val="24"/>
        </w:rPr>
        <w:t xml:space="preserve"> hovedindgangen og ud af cafeteria-døren i Kirke Hyllinge hallen og ind af hovedindgangen og ud</w:t>
      </w:r>
      <w:r w:rsidR="005F676C">
        <w:rPr>
          <w:i/>
          <w:iCs/>
          <w:sz w:val="24"/>
          <w:szCs w:val="24"/>
        </w:rPr>
        <w:t xml:space="preserve"> af</w:t>
      </w:r>
      <w:r w:rsidRPr="00291FE2">
        <w:rPr>
          <w:i/>
          <w:iCs/>
          <w:sz w:val="24"/>
          <w:szCs w:val="24"/>
        </w:rPr>
        <w:t xml:space="preserve"> mellemgangen i Bramsnæsvig-Hallen. </w:t>
      </w:r>
    </w:p>
    <w:p w14:paraId="67249E89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74C65999" w14:textId="5442324F" w:rsidR="00291FE2" w:rsidRPr="00291FE2" w:rsidRDefault="005F676C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O</w:t>
      </w:r>
      <w:r w:rsidR="00291FE2" w:rsidRPr="00291FE2">
        <w:rPr>
          <w:i/>
          <w:iCs/>
          <w:sz w:val="24"/>
          <w:szCs w:val="24"/>
        </w:rPr>
        <w:t>phold bag trænerbænken eller ved dommerbordet</w:t>
      </w:r>
      <w:r>
        <w:rPr>
          <w:i/>
          <w:iCs/>
          <w:sz w:val="24"/>
          <w:szCs w:val="24"/>
        </w:rPr>
        <w:t xml:space="preserve"> er forbudt for andre en</w:t>
      </w:r>
      <w:r w:rsidR="00291FE2" w:rsidRPr="00291FE2">
        <w:rPr>
          <w:i/>
          <w:iCs/>
          <w:sz w:val="24"/>
          <w:szCs w:val="24"/>
        </w:rPr>
        <w:t xml:space="preserve">d trænere, spillere, dommere og dommerbordsfolk der er aktive i den pågældende kamp. </w:t>
      </w:r>
    </w:p>
    <w:p w14:paraId="307569AA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7868306C" w14:textId="28DBAB49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>Hallens tilskuerpladser vil i videst muligt omfang være zoneopdelt til henholdsvis udehold og hjemmehold. (Men grundet den meget begræns</w:t>
      </w:r>
      <w:r w:rsidR="00133D08">
        <w:rPr>
          <w:i/>
          <w:iCs/>
          <w:sz w:val="24"/>
          <w:szCs w:val="24"/>
        </w:rPr>
        <w:t>de</w:t>
      </w:r>
      <w:r w:rsidRPr="00291FE2">
        <w:rPr>
          <w:i/>
          <w:iCs/>
          <w:sz w:val="24"/>
          <w:szCs w:val="24"/>
        </w:rPr>
        <w:t xml:space="preserve"> adgang til hallen vurderes det at det der max vil være 5-7 tilskuere pr hold). </w:t>
      </w:r>
    </w:p>
    <w:p w14:paraId="39880DA8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5016AA87" w14:textId="2F00CD9B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 xml:space="preserve">Der vil være </w:t>
      </w:r>
      <w:r w:rsidR="00133D08">
        <w:rPr>
          <w:i/>
          <w:iCs/>
          <w:sz w:val="24"/>
          <w:szCs w:val="24"/>
        </w:rPr>
        <w:t xml:space="preserve">en </w:t>
      </w:r>
      <w:r w:rsidRPr="00291FE2">
        <w:rPr>
          <w:i/>
          <w:iCs/>
          <w:sz w:val="24"/>
          <w:szCs w:val="24"/>
        </w:rPr>
        <w:t>”COVID19-ansvarlig” i hallen under alle kampafviklinger på hjemmekampdage som sikre</w:t>
      </w:r>
      <w:r w:rsidR="00133D08">
        <w:rPr>
          <w:i/>
          <w:iCs/>
          <w:sz w:val="24"/>
          <w:szCs w:val="24"/>
        </w:rPr>
        <w:t>r</w:t>
      </w:r>
      <w:r w:rsidRPr="00291FE2">
        <w:rPr>
          <w:i/>
          <w:iCs/>
          <w:sz w:val="24"/>
          <w:szCs w:val="24"/>
        </w:rPr>
        <w:t xml:space="preserve"> overholdelse af retningslinjer</w:t>
      </w:r>
      <w:r w:rsidR="00133D08">
        <w:rPr>
          <w:i/>
          <w:iCs/>
          <w:sz w:val="24"/>
          <w:szCs w:val="24"/>
        </w:rPr>
        <w:t>ne</w:t>
      </w:r>
      <w:r w:rsidRPr="00291FE2">
        <w:rPr>
          <w:i/>
          <w:iCs/>
          <w:sz w:val="24"/>
          <w:szCs w:val="24"/>
        </w:rPr>
        <w:t xml:space="preserve"> – den enkelte bedes rette sig efter dennes anvisninger. </w:t>
      </w:r>
    </w:p>
    <w:p w14:paraId="6C2F9C83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1098CA4C" w14:textId="3380B86A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>Holdene skal forblive på halgulvet under halvlegen</w:t>
      </w:r>
    </w:p>
    <w:p w14:paraId="55068D16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50958380" w14:textId="005424A1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 xml:space="preserve">Cafeteriet holdes lukket indtil videre og der vil </w:t>
      </w:r>
      <w:r w:rsidR="00F914C4">
        <w:rPr>
          <w:i/>
          <w:iCs/>
          <w:sz w:val="24"/>
          <w:szCs w:val="24"/>
        </w:rPr>
        <w:t xml:space="preserve">desværre </w:t>
      </w:r>
      <w:r w:rsidRPr="00291FE2">
        <w:rPr>
          <w:i/>
          <w:iCs/>
          <w:sz w:val="24"/>
          <w:szCs w:val="24"/>
        </w:rPr>
        <w:t>ikke være mulighed for at købe noget – ej heller drikkevare</w:t>
      </w:r>
      <w:r w:rsidR="00F914C4">
        <w:rPr>
          <w:i/>
          <w:iCs/>
          <w:sz w:val="24"/>
          <w:szCs w:val="24"/>
        </w:rPr>
        <w:t>r</w:t>
      </w:r>
      <w:r w:rsidRPr="00291FE2">
        <w:rPr>
          <w:i/>
          <w:iCs/>
          <w:sz w:val="24"/>
          <w:szCs w:val="24"/>
        </w:rPr>
        <w:t xml:space="preserve">. </w:t>
      </w:r>
    </w:p>
    <w:p w14:paraId="20B4A3D4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12E2A0B1" w14:textId="30CDA40C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 xml:space="preserve">Kontaktpunkter i hallen vil blive afsprittet/rengjort jævnligt. </w:t>
      </w:r>
    </w:p>
    <w:p w14:paraId="3EE59C8B" w14:textId="77777777" w:rsidR="00E85EB0" w:rsidRDefault="00E85EB0" w:rsidP="00E85EB0">
      <w:pPr>
        <w:pStyle w:val="Listeafsnit"/>
        <w:rPr>
          <w:i/>
          <w:iCs/>
          <w:sz w:val="24"/>
          <w:szCs w:val="24"/>
        </w:rPr>
      </w:pPr>
    </w:p>
    <w:p w14:paraId="1B3B5BF4" w14:textId="4CFDC7C5" w:rsidR="00291FE2" w:rsidRPr="00291FE2" w:rsidRDefault="00291FE2" w:rsidP="00291FE2">
      <w:pPr>
        <w:pStyle w:val="Listeafsnit"/>
        <w:numPr>
          <w:ilvl w:val="0"/>
          <w:numId w:val="5"/>
        </w:numPr>
        <w:rPr>
          <w:i/>
          <w:iCs/>
          <w:sz w:val="24"/>
          <w:szCs w:val="24"/>
        </w:rPr>
      </w:pPr>
      <w:r w:rsidRPr="00291FE2">
        <w:rPr>
          <w:i/>
          <w:iCs/>
          <w:sz w:val="24"/>
          <w:szCs w:val="24"/>
        </w:rPr>
        <w:t xml:space="preserve">For at skifte luften så meget ud som muligt vil alle døre skulle åbnes imellem de enkelte kampe. </w:t>
      </w:r>
    </w:p>
    <w:p w14:paraId="56711A55" w14:textId="471A7CA1" w:rsidR="00507034" w:rsidRPr="00291FE2" w:rsidRDefault="00507034" w:rsidP="00291FE2">
      <w:pPr>
        <w:rPr>
          <w:b/>
          <w:bCs/>
          <w:sz w:val="32"/>
          <w:szCs w:val="32"/>
        </w:rPr>
      </w:pPr>
    </w:p>
    <w:sectPr w:rsidR="00507034" w:rsidRPr="00291FE2" w:rsidSect="00D571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AA1CE" w14:textId="77777777" w:rsidR="002022A2" w:rsidRDefault="002022A2" w:rsidP="00BE3EDD">
      <w:pPr>
        <w:spacing w:after="0" w:line="240" w:lineRule="auto"/>
      </w:pPr>
      <w:r>
        <w:separator/>
      </w:r>
    </w:p>
  </w:endnote>
  <w:endnote w:type="continuationSeparator" w:id="0">
    <w:p w14:paraId="37F875B1" w14:textId="77777777" w:rsidR="002022A2" w:rsidRDefault="002022A2" w:rsidP="00BE3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A3BEA" w14:textId="77777777" w:rsidR="000B472E" w:rsidRDefault="000B472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28E97" w14:textId="77777777" w:rsidR="000B472E" w:rsidRDefault="000B472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01458" w14:textId="77777777" w:rsidR="000B472E" w:rsidRDefault="000B472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BA269" w14:textId="77777777" w:rsidR="002022A2" w:rsidRDefault="002022A2" w:rsidP="00BE3EDD">
      <w:pPr>
        <w:spacing w:after="0" w:line="240" w:lineRule="auto"/>
      </w:pPr>
      <w:r>
        <w:separator/>
      </w:r>
    </w:p>
  </w:footnote>
  <w:footnote w:type="continuationSeparator" w:id="0">
    <w:p w14:paraId="0188D90F" w14:textId="77777777" w:rsidR="002022A2" w:rsidRDefault="002022A2" w:rsidP="00BE3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A6B4" w14:textId="77777777" w:rsidR="00BE3EDD" w:rsidRDefault="000B472E">
    <w:pPr>
      <w:pStyle w:val="Sidehoved"/>
    </w:pPr>
    <w:r>
      <w:rPr>
        <w:noProof/>
        <w:lang w:eastAsia="da-DK"/>
      </w:rPr>
      <w:pict w14:anchorId="71331F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740188" o:spid="_x0000_s2050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llede_banner_til_brevpapir_officiel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A083A" w14:textId="34B83701" w:rsidR="00BE3EDD" w:rsidRDefault="00C45313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A22E2B4" wp14:editId="1B27896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3" name="MSIPCM26364106adbc18098802415e" descr="{&quot;HashCode&quot;:-230268220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02367D" w14:textId="1058D587" w:rsidR="00C45313" w:rsidRPr="00C45313" w:rsidRDefault="00C45313" w:rsidP="00C45313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4531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2E2B4" id="_x0000_t202" coordsize="21600,21600" o:spt="202" path="m,l,21600r21600,l21600,xe">
              <v:stroke joinstyle="miter"/>
              <v:path gradientshapeok="t" o:connecttype="rect"/>
            </v:shapetype>
            <v:shape id="MSIPCM26364106adbc18098802415e" o:spid="_x0000_s1026" type="#_x0000_t202" alt="{&quot;HashCode&quot;:-230268220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" o:allowincell="f" filled="f" stroked="f" strokeweight=".5pt">
              <v:textbox inset=",0,20pt,0">
                <w:txbxContent>
                  <w:p w14:paraId="7302367D" w14:textId="1058D587" w:rsidR="00C45313" w:rsidRPr="00C45313" w:rsidRDefault="00C45313" w:rsidP="00C45313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45313">
                      <w:rPr>
                        <w:rFonts w:ascii="Calibri" w:hAnsi="Calibri" w:cs="Calibri"/>
                        <w:color w:val="000000"/>
                        <w:sz w:val="2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6B09"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244DE176" wp14:editId="5ACF3C6A">
          <wp:simplePos x="0" y="0"/>
          <wp:positionH relativeFrom="column">
            <wp:posOffset>0</wp:posOffset>
          </wp:positionH>
          <wp:positionV relativeFrom="paragraph">
            <wp:posOffset>1430655</wp:posOffset>
          </wp:positionV>
          <wp:extent cx="6121400" cy="6807200"/>
          <wp:effectExtent l="0" t="0" r="0" b="0"/>
          <wp:wrapNone/>
          <wp:docPr id="2" name="Picture 2" descr="Seagate Backup Plus Drive:_Michelle:KHKS håndbold:logo:KHKS_logo_sort_18x20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agate Backup Plus Drive:_Michelle:KHKS håndbold:logo:KHKS_logo_sort_18x20cm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68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1B77">
      <w:rPr>
        <w:noProof/>
        <w:lang w:eastAsia="da-DK"/>
      </w:rPr>
      <w:drawing>
        <wp:anchor distT="0" distB="0" distL="114300" distR="114300" simplePos="0" relativeHeight="251656192" behindDoc="1" locked="0" layoutInCell="1" allowOverlap="1" wp14:anchorId="5B4D9276" wp14:editId="49F89E8B">
          <wp:simplePos x="0" y="0"/>
          <wp:positionH relativeFrom="column">
            <wp:posOffset>-758190</wp:posOffset>
          </wp:positionH>
          <wp:positionV relativeFrom="paragraph">
            <wp:posOffset>-449580</wp:posOffset>
          </wp:positionV>
          <wp:extent cx="7581900" cy="10724330"/>
          <wp:effectExtent l="0" t="0" r="0" b="127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evpapir_A4_KHKS_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34" cy="10727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0DFCC" w14:textId="77777777" w:rsidR="00BE3EDD" w:rsidRDefault="000B472E">
    <w:pPr>
      <w:pStyle w:val="Sidehoved"/>
    </w:pPr>
    <w:r>
      <w:rPr>
        <w:noProof/>
        <w:lang w:eastAsia="da-DK"/>
      </w:rPr>
      <w:pict w14:anchorId="27B64E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740187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llede_banner_til_brevpapir_officiel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2045"/>
    <w:multiLevelType w:val="hybridMultilevel"/>
    <w:tmpl w:val="F5F455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54DD4"/>
    <w:multiLevelType w:val="hybridMultilevel"/>
    <w:tmpl w:val="49FA7DE4"/>
    <w:lvl w:ilvl="0" w:tplc="429A7B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94E76"/>
    <w:multiLevelType w:val="hybridMultilevel"/>
    <w:tmpl w:val="34645870"/>
    <w:lvl w:ilvl="0" w:tplc="AE80E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B22CA"/>
    <w:multiLevelType w:val="hybridMultilevel"/>
    <w:tmpl w:val="B926766A"/>
    <w:lvl w:ilvl="0" w:tplc="CC265A7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C11ED"/>
    <w:multiLevelType w:val="hybridMultilevel"/>
    <w:tmpl w:val="8AF45A72"/>
    <w:lvl w:ilvl="0" w:tplc="44C843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B713C"/>
    <w:multiLevelType w:val="hybridMultilevel"/>
    <w:tmpl w:val="7E9E0C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0DB"/>
    <w:rsid w:val="00027D43"/>
    <w:rsid w:val="00065636"/>
    <w:rsid w:val="0007068C"/>
    <w:rsid w:val="000A456A"/>
    <w:rsid w:val="000B472E"/>
    <w:rsid w:val="000C3963"/>
    <w:rsid w:val="00104407"/>
    <w:rsid w:val="00110B39"/>
    <w:rsid w:val="00124C27"/>
    <w:rsid w:val="0013059F"/>
    <w:rsid w:val="0013378A"/>
    <w:rsid w:val="00133D08"/>
    <w:rsid w:val="001D1213"/>
    <w:rsid w:val="002022A2"/>
    <w:rsid w:val="00214A97"/>
    <w:rsid w:val="0026788A"/>
    <w:rsid w:val="0028528A"/>
    <w:rsid w:val="00291FE2"/>
    <w:rsid w:val="002E0E7F"/>
    <w:rsid w:val="00305B8C"/>
    <w:rsid w:val="00343471"/>
    <w:rsid w:val="00384E05"/>
    <w:rsid w:val="003F029A"/>
    <w:rsid w:val="003F1B77"/>
    <w:rsid w:val="003F3B7B"/>
    <w:rsid w:val="003F7961"/>
    <w:rsid w:val="00484DE9"/>
    <w:rsid w:val="004B6708"/>
    <w:rsid w:val="00507034"/>
    <w:rsid w:val="005644D5"/>
    <w:rsid w:val="00571BB6"/>
    <w:rsid w:val="005A6E4E"/>
    <w:rsid w:val="005F676C"/>
    <w:rsid w:val="00603EE1"/>
    <w:rsid w:val="00607F67"/>
    <w:rsid w:val="006534D3"/>
    <w:rsid w:val="006768A3"/>
    <w:rsid w:val="006A1FF2"/>
    <w:rsid w:val="006D76EA"/>
    <w:rsid w:val="007431CA"/>
    <w:rsid w:val="00765113"/>
    <w:rsid w:val="00790B37"/>
    <w:rsid w:val="007A720D"/>
    <w:rsid w:val="007F5904"/>
    <w:rsid w:val="0081275D"/>
    <w:rsid w:val="008210C6"/>
    <w:rsid w:val="0082557C"/>
    <w:rsid w:val="008400DB"/>
    <w:rsid w:val="00843B6E"/>
    <w:rsid w:val="00870F10"/>
    <w:rsid w:val="00873713"/>
    <w:rsid w:val="008C2773"/>
    <w:rsid w:val="00916ACA"/>
    <w:rsid w:val="009622E7"/>
    <w:rsid w:val="00984558"/>
    <w:rsid w:val="009C0B7B"/>
    <w:rsid w:val="009D009F"/>
    <w:rsid w:val="009D01CB"/>
    <w:rsid w:val="009E57D8"/>
    <w:rsid w:val="009F77C6"/>
    <w:rsid w:val="00A36011"/>
    <w:rsid w:val="00A4070D"/>
    <w:rsid w:val="00AB64F6"/>
    <w:rsid w:val="00AC5BC0"/>
    <w:rsid w:val="00AF6B09"/>
    <w:rsid w:val="00B377B0"/>
    <w:rsid w:val="00B9145A"/>
    <w:rsid w:val="00BD1BD8"/>
    <w:rsid w:val="00BE3EDD"/>
    <w:rsid w:val="00C27B73"/>
    <w:rsid w:val="00C33EFE"/>
    <w:rsid w:val="00C44100"/>
    <w:rsid w:val="00C45313"/>
    <w:rsid w:val="00CA1907"/>
    <w:rsid w:val="00CD67DE"/>
    <w:rsid w:val="00D444D9"/>
    <w:rsid w:val="00D57114"/>
    <w:rsid w:val="00DE1990"/>
    <w:rsid w:val="00E51522"/>
    <w:rsid w:val="00E85EB0"/>
    <w:rsid w:val="00EC321E"/>
    <w:rsid w:val="00EE40CA"/>
    <w:rsid w:val="00F377FC"/>
    <w:rsid w:val="00F5196C"/>
    <w:rsid w:val="00F71611"/>
    <w:rsid w:val="00F914C4"/>
    <w:rsid w:val="00FE18D8"/>
    <w:rsid w:val="00FF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8F70C1E"/>
  <w15:docId w15:val="{3F9718A0-A836-495D-B0CB-E697C1729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59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1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11BE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BE3E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E3EDD"/>
  </w:style>
  <w:style w:type="paragraph" w:styleId="Sidefod">
    <w:name w:val="footer"/>
    <w:basedOn w:val="Normal"/>
    <w:link w:val="SidefodTegn"/>
    <w:uiPriority w:val="99"/>
    <w:unhideWhenUsed/>
    <w:rsid w:val="00BE3E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E3EDD"/>
  </w:style>
  <w:style w:type="paragraph" w:styleId="Listeafsnit">
    <w:name w:val="List Paragraph"/>
    <w:basedOn w:val="Normal"/>
    <w:uiPriority w:val="34"/>
    <w:qFormat/>
    <w:rsid w:val="001305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F7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3F79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nille\Downloads\brevpapirskabelon_A4_KHKS_officielt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9C13C85B3045419C74BA8007F4FECE" ma:contentTypeVersion="13" ma:contentTypeDescription="Opret et nyt dokument." ma:contentTypeScope="" ma:versionID="e62d8f13e4ec22103d76eac5d5af140d">
  <xsd:schema xmlns:xsd="http://www.w3.org/2001/XMLSchema" xmlns:xs="http://www.w3.org/2001/XMLSchema" xmlns:p="http://schemas.microsoft.com/office/2006/metadata/properties" xmlns:ns3="f2fa199d-a481-4680-b2d8-efc470226213" xmlns:ns4="22ddd653-264b-4569-bdea-753f63fef306" targetNamespace="http://schemas.microsoft.com/office/2006/metadata/properties" ma:root="true" ma:fieldsID="8dc8e6215a339fff4193b3f62a909ea0" ns3:_="" ns4:_="">
    <xsd:import namespace="f2fa199d-a481-4680-b2d8-efc470226213"/>
    <xsd:import namespace="22ddd653-264b-4569-bdea-753f63fef3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a199d-a481-4680-b2d8-efc4702262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dd653-264b-4569-bdea-753f63fef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9028DD-9467-4E9B-9EB1-6EFD3F150883}">
  <ds:schemaRefs>
    <ds:schemaRef ds:uri="22ddd653-264b-4569-bdea-753f63fef306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f2fa199d-a481-4680-b2d8-efc470226213"/>
  </ds:schemaRefs>
</ds:datastoreItem>
</file>

<file path=customXml/itemProps2.xml><?xml version="1.0" encoding="utf-8"?>
<ds:datastoreItem xmlns:ds="http://schemas.openxmlformats.org/officeDocument/2006/customXml" ds:itemID="{6A3733A0-B6AB-4F90-92B4-84E93F3B2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4E1DE-49AD-49F0-8FA9-0BDCBBFF4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a199d-a481-4680-b2d8-efc470226213"/>
    <ds:schemaRef ds:uri="22ddd653-264b-4569-bdea-753f63fef3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brevpapirskabelon_A4_KHKS_officielt</Template>
  <TotalTime>0</TotalTime>
  <Pages>1</Pages>
  <Words>265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Tekniske Skole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Pernille</dc:creator>
  <cp:lastModifiedBy>Lisa Lund Christensen</cp:lastModifiedBy>
  <cp:revision>2</cp:revision>
  <cp:lastPrinted>2016-11-19T13:26:00Z</cp:lastPrinted>
  <dcterms:created xsi:type="dcterms:W3CDTF">2020-10-03T09:57:00Z</dcterms:created>
  <dcterms:modified xsi:type="dcterms:W3CDTF">2020-10-03T09:57:00Z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4ce7e9-e077-4d85-b106-f6aabc483fcc_Enabled">
    <vt:lpwstr>True</vt:lpwstr>
  </property>
  <property fmtid="{D5CDD505-2E9C-101B-9397-08002B2CF9AE}" pid="3" name="MSIP_Label_504ce7e9-e077-4d85-b106-f6aabc483fcc_SiteId">
    <vt:lpwstr>e8dcf6e6-3acc-4af9-9cb2-77f688cb688b</vt:lpwstr>
  </property>
  <property fmtid="{D5CDD505-2E9C-101B-9397-08002B2CF9AE}" pid="4" name="MSIP_Label_504ce7e9-e077-4d85-b106-f6aabc483fcc_Owner">
    <vt:lpwstr>lilu@tdc.dk</vt:lpwstr>
  </property>
  <property fmtid="{D5CDD505-2E9C-101B-9397-08002B2CF9AE}" pid="5" name="MSIP_Label_504ce7e9-e077-4d85-b106-f6aabc483fcc_SetDate">
    <vt:lpwstr>2020-10-03T09:43:30.1397582Z</vt:lpwstr>
  </property>
  <property fmtid="{D5CDD505-2E9C-101B-9397-08002B2CF9AE}" pid="6" name="MSIP_Label_504ce7e9-e077-4d85-b106-f6aabc483fcc_Name">
    <vt:lpwstr>RESTRICTED</vt:lpwstr>
  </property>
  <property fmtid="{D5CDD505-2E9C-101B-9397-08002B2CF9AE}" pid="7" name="MSIP_Label_504ce7e9-e077-4d85-b106-f6aabc483fcc_Application">
    <vt:lpwstr>Microsoft Azure Information Protection</vt:lpwstr>
  </property>
  <property fmtid="{D5CDD505-2E9C-101B-9397-08002B2CF9AE}" pid="8" name="MSIP_Label_504ce7e9-e077-4d85-b106-f6aabc483fcc_ActionId">
    <vt:lpwstr>ead62458-fe30-4981-87b0-6eff6f7f3b00</vt:lpwstr>
  </property>
  <property fmtid="{D5CDD505-2E9C-101B-9397-08002B2CF9AE}" pid="9" name="MSIP_Label_504ce7e9-e077-4d85-b106-f6aabc483fcc_Extended_MSFT_Method">
    <vt:lpwstr>Automatic</vt:lpwstr>
  </property>
  <property fmtid="{D5CDD505-2E9C-101B-9397-08002B2CF9AE}" pid="10" name="MSIP_Label_22f12ef9-d7dd-4ef3-b0e4-72f6431cf7ab_Enabled">
    <vt:lpwstr>True</vt:lpwstr>
  </property>
  <property fmtid="{D5CDD505-2E9C-101B-9397-08002B2CF9AE}" pid="11" name="MSIP_Label_22f12ef9-d7dd-4ef3-b0e4-72f6431cf7ab_SiteId">
    <vt:lpwstr>e8dcf6e6-3acc-4af9-9cb2-77f688cb688b</vt:lpwstr>
  </property>
  <property fmtid="{D5CDD505-2E9C-101B-9397-08002B2CF9AE}" pid="12" name="MSIP_Label_22f12ef9-d7dd-4ef3-b0e4-72f6431cf7ab_Owner">
    <vt:lpwstr>lilu@tdc.dk</vt:lpwstr>
  </property>
  <property fmtid="{D5CDD505-2E9C-101B-9397-08002B2CF9AE}" pid="13" name="MSIP_Label_22f12ef9-d7dd-4ef3-b0e4-72f6431cf7ab_SetDate">
    <vt:lpwstr>2020-10-03T09:43:30.1397582Z</vt:lpwstr>
  </property>
  <property fmtid="{D5CDD505-2E9C-101B-9397-08002B2CF9AE}" pid="14" name="MSIP_Label_22f12ef9-d7dd-4ef3-b0e4-72f6431cf7ab_Name">
    <vt:lpwstr>DEFAULT</vt:lpwstr>
  </property>
  <property fmtid="{D5CDD505-2E9C-101B-9397-08002B2CF9AE}" pid="15" name="MSIP_Label_22f12ef9-d7dd-4ef3-b0e4-72f6431cf7ab_Application">
    <vt:lpwstr>Microsoft Azure Information Protection</vt:lpwstr>
  </property>
  <property fmtid="{D5CDD505-2E9C-101B-9397-08002B2CF9AE}" pid="16" name="MSIP_Label_22f12ef9-d7dd-4ef3-b0e4-72f6431cf7ab_ActionId">
    <vt:lpwstr>ead62458-fe30-4981-87b0-6eff6f7f3b00</vt:lpwstr>
  </property>
  <property fmtid="{D5CDD505-2E9C-101B-9397-08002B2CF9AE}" pid="17" name="MSIP_Label_22f12ef9-d7dd-4ef3-b0e4-72f6431cf7ab_Parent">
    <vt:lpwstr>504ce7e9-e077-4d85-b106-f6aabc483fcc</vt:lpwstr>
  </property>
  <property fmtid="{D5CDD505-2E9C-101B-9397-08002B2CF9AE}" pid="18" name="MSIP_Label_22f12ef9-d7dd-4ef3-b0e4-72f6431cf7ab_Extended_MSFT_Method">
    <vt:lpwstr>Automatic</vt:lpwstr>
  </property>
  <property fmtid="{D5CDD505-2E9C-101B-9397-08002B2CF9AE}" pid="19" name="Sensitivity">
    <vt:lpwstr>RESTRICTED DEFAULT</vt:lpwstr>
  </property>
  <property fmtid="{D5CDD505-2E9C-101B-9397-08002B2CF9AE}" pid="20" name="ContentTypeId">
    <vt:lpwstr>0x010100409C13C85B3045419C74BA8007F4FECE</vt:lpwstr>
  </property>
</Properties>
</file>